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7C6BA" w14:textId="71B1AD63" w:rsidR="00F74EBE" w:rsidRDefault="00F74EBE" w:rsidP="00F74EBE">
      <w:pPr>
        <w:bidi/>
        <w:jc w:val="center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به نام خدا</w:t>
      </w:r>
    </w:p>
    <w:p w14:paraId="43A82465" w14:textId="637BE908" w:rsidR="007424A9" w:rsidRPr="007424A9" w:rsidRDefault="007424A9" w:rsidP="00F74EBE">
      <w:pPr>
        <w:bidi/>
        <w:rPr>
          <w:rFonts w:cs="B Nazanin"/>
          <w:sz w:val="28"/>
          <w:szCs w:val="28"/>
        </w:rPr>
      </w:pPr>
      <w:r w:rsidRPr="007424A9">
        <w:rPr>
          <w:rFonts w:cs="B Nazanin"/>
          <w:sz w:val="28"/>
          <w:szCs w:val="28"/>
          <w:rtl/>
        </w:rPr>
        <w:t>با سلام و احترام،</w:t>
      </w:r>
    </w:p>
    <w:p w14:paraId="69811E4E" w14:textId="37EEC891" w:rsidR="00A20312" w:rsidRDefault="007424A9" w:rsidP="007424A9">
      <w:pPr>
        <w:bidi/>
        <w:jc w:val="both"/>
        <w:rPr>
          <w:rFonts w:cs="B Nazanin"/>
          <w:sz w:val="28"/>
          <w:szCs w:val="28"/>
          <w:rtl/>
        </w:rPr>
      </w:pPr>
      <w:r w:rsidRPr="007424A9">
        <w:rPr>
          <w:rFonts w:cs="B Nazanin"/>
          <w:sz w:val="28"/>
          <w:szCs w:val="28"/>
          <w:rtl/>
        </w:rPr>
        <w:t>بد</w:t>
      </w:r>
      <w:r w:rsidRPr="007424A9">
        <w:rPr>
          <w:rFonts w:cs="B Nazanin" w:hint="cs"/>
          <w:sz w:val="28"/>
          <w:szCs w:val="28"/>
          <w:rtl/>
        </w:rPr>
        <w:t>ی</w:t>
      </w:r>
      <w:r w:rsidRPr="007424A9">
        <w:rPr>
          <w:rFonts w:cs="B Nazanin" w:hint="eastAsia"/>
          <w:sz w:val="28"/>
          <w:szCs w:val="28"/>
          <w:rtl/>
        </w:rPr>
        <w:t>نوس</w:t>
      </w:r>
      <w:r w:rsidRPr="007424A9">
        <w:rPr>
          <w:rFonts w:cs="B Nazanin" w:hint="cs"/>
          <w:sz w:val="28"/>
          <w:szCs w:val="28"/>
          <w:rtl/>
        </w:rPr>
        <w:t>ی</w:t>
      </w:r>
      <w:r w:rsidRPr="007424A9">
        <w:rPr>
          <w:rFonts w:cs="B Nazanin" w:hint="eastAsia"/>
          <w:sz w:val="28"/>
          <w:szCs w:val="28"/>
          <w:rtl/>
        </w:rPr>
        <w:t>له</w:t>
      </w:r>
      <w:r w:rsidRPr="007424A9">
        <w:rPr>
          <w:rFonts w:cs="B Nazanin"/>
          <w:sz w:val="28"/>
          <w:szCs w:val="28"/>
          <w:rtl/>
        </w:rPr>
        <w:t xml:space="preserve"> به اطلاع م</w:t>
      </w:r>
      <w:r w:rsidRPr="007424A9">
        <w:rPr>
          <w:rFonts w:cs="B Nazanin" w:hint="cs"/>
          <w:sz w:val="28"/>
          <w:szCs w:val="28"/>
          <w:rtl/>
        </w:rPr>
        <w:t>ی‌</w:t>
      </w:r>
      <w:r w:rsidRPr="007424A9">
        <w:rPr>
          <w:rFonts w:cs="B Nazanin" w:hint="eastAsia"/>
          <w:sz w:val="28"/>
          <w:szCs w:val="28"/>
          <w:rtl/>
        </w:rPr>
        <w:t>رساند</w:t>
      </w:r>
      <w:r w:rsidRPr="007424A9">
        <w:rPr>
          <w:rFonts w:cs="B Nazanin"/>
          <w:sz w:val="28"/>
          <w:szCs w:val="28"/>
          <w:rtl/>
        </w:rPr>
        <w:t xml:space="preserve"> در راستا</w:t>
      </w:r>
      <w:r w:rsidRPr="007424A9">
        <w:rPr>
          <w:rFonts w:cs="B Nazanin" w:hint="cs"/>
          <w:sz w:val="28"/>
          <w:szCs w:val="28"/>
          <w:rtl/>
        </w:rPr>
        <w:t>ی</w:t>
      </w:r>
      <w:r w:rsidRPr="007424A9">
        <w:rPr>
          <w:rFonts w:cs="B Nazanin"/>
          <w:sz w:val="28"/>
          <w:szCs w:val="28"/>
          <w:rtl/>
        </w:rPr>
        <w:t xml:space="preserve"> ارتقا</w:t>
      </w:r>
      <w:r w:rsidRPr="007424A9">
        <w:rPr>
          <w:rFonts w:cs="B Nazanin" w:hint="cs"/>
          <w:sz w:val="28"/>
          <w:szCs w:val="28"/>
          <w:rtl/>
        </w:rPr>
        <w:t>ی</w:t>
      </w:r>
      <w:r w:rsidRPr="007424A9">
        <w:rPr>
          <w:rFonts w:cs="B Nazanin"/>
          <w:sz w:val="28"/>
          <w:szCs w:val="28"/>
          <w:rtl/>
        </w:rPr>
        <w:t xml:space="preserve"> دانش و آگاه</w:t>
      </w:r>
      <w:r w:rsidRPr="007424A9">
        <w:rPr>
          <w:rFonts w:cs="B Nazanin" w:hint="cs"/>
          <w:sz w:val="28"/>
          <w:szCs w:val="28"/>
          <w:rtl/>
        </w:rPr>
        <w:t>ی</w:t>
      </w:r>
      <w:r w:rsidRPr="007424A9">
        <w:rPr>
          <w:rFonts w:cs="B Nazanin"/>
          <w:sz w:val="28"/>
          <w:szCs w:val="28"/>
          <w:rtl/>
        </w:rPr>
        <w:t xml:space="preserve"> دانشجو</w:t>
      </w:r>
      <w:r w:rsidRPr="007424A9">
        <w:rPr>
          <w:rFonts w:cs="B Nazanin" w:hint="cs"/>
          <w:sz w:val="28"/>
          <w:szCs w:val="28"/>
          <w:rtl/>
        </w:rPr>
        <w:t>ی</w:t>
      </w:r>
      <w:r w:rsidRPr="007424A9">
        <w:rPr>
          <w:rFonts w:cs="B Nazanin" w:hint="eastAsia"/>
          <w:sz w:val="28"/>
          <w:szCs w:val="28"/>
          <w:rtl/>
        </w:rPr>
        <w:t>ان،</w:t>
      </w:r>
      <w:r w:rsidRPr="007424A9">
        <w:rPr>
          <w:rFonts w:cs="B Nazanin"/>
          <w:sz w:val="28"/>
          <w:szCs w:val="28"/>
          <w:rtl/>
        </w:rPr>
        <w:t xml:space="preserve"> سلسله جلسات ژورنال کلاب </w:t>
      </w:r>
      <w:r w:rsidR="00A914FD">
        <w:rPr>
          <w:rFonts w:cs="B Nazanin" w:hint="cs"/>
          <w:sz w:val="28"/>
          <w:szCs w:val="28"/>
          <w:rtl/>
        </w:rPr>
        <w:t xml:space="preserve"> با همکاری گروه فیزیک پزشکی </w:t>
      </w:r>
      <w:r w:rsidRPr="007424A9">
        <w:rPr>
          <w:rFonts w:cs="B Nazanin"/>
          <w:sz w:val="28"/>
          <w:szCs w:val="28"/>
          <w:rtl/>
        </w:rPr>
        <w:t>مطابق جدول ز</w:t>
      </w:r>
      <w:r w:rsidRPr="007424A9">
        <w:rPr>
          <w:rFonts w:cs="B Nazanin" w:hint="cs"/>
          <w:sz w:val="28"/>
          <w:szCs w:val="28"/>
          <w:rtl/>
        </w:rPr>
        <w:t>ی</w:t>
      </w:r>
      <w:r w:rsidRPr="007424A9">
        <w:rPr>
          <w:rFonts w:cs="B Nazanin" w:hint="eastAsia"/>
          <w:sz w:val="28"/>
          <w:szCs w:val="28"/>
          <w:rtl/>
        </w:rPr>
        <w:t>ر</w:t>
      </w:r>
      <w:r w:rsidRPr="007424A9">
        <w:rPr>
          <w:rFonts w:cs="B Nazanin"/>
          <w:sz w:val="28"/>
          <w:szCs w:val="28"/>
          <w:rtl/>
        </w:rPr>
        <w:t xml:space="preserve"> برگزار </w:t>
      </w:r>
      <w:r w:rsidR="00A914FD">
        <w:rPr>
          <w:rFonts w:cs="B Nazanin" w:hint="cs"/>
          <w:sz w:val="28"/>
          <w:szCs w:val="28"/>
          <w:rtl/>
        </w:rPr>
        <w:t xml:space="preserve">می گردد </w:t>
      </w:r>
      <w:r w:rsidRPr="007424A9">
        <w:rPr>
          <w:rFonts w:cs="B Nazanin"/>
          <w:sz w:val="28"/>
          <w:szCs w:val="28"/>
        </w:rPr>
        <w:t>:</w:t>
      </w:r>
    </w:p>
    <w:p w14:paraId="4E139638" w14:textId="77777777" w:rsidR="00852A68" w:rsidRDefault="00852A68" w:rsidP="00852A68">
      <w:pPr>
        <w:bidi/>
        <w:jc w:val="both"/>
        <w:rPr>
          <w:rFonts w:cs="B Nazanin"/>
          <w:sz w:val="28"/>
          <w:szCs w:val="28"/>
        </w:rPr>
      </w:pPr>
    </w:p>
    <w:tbl>
      <w:tblPr>
        <w:tblStyle w:val="TableGrid"/>
        <w:tblW w:w="9016" w:type="dxa"/>
        <w:jc w:val="center"/>
        <w:tblLook w:val="04A0" w:firstRow="1" w:lastRow="0" w:firstColumn="1" w:lastColumn="0" w:noHBand="0" w:noVBand="1"/>
      </w:tblPr>
      <w:tblGrid>
        <w:gridCol w:w="3362"/>
        <w:gridCol w:w="1360"/>
        <w:gridCol w:w="2027"/>
        <w:gridCol w:w="1199"/>
        <w:gridCol w:w="1068"/>
      </w:tblGrid>
      <w:tr w:rsidR="00A914FD" w:rsidRPr="00376ABC" w14:paraId="36FA0813" w14:textId="77777777" w:rsidTr="00924018">
        <w:trPr>
          <w:trHeight w:val="801"/>
          <w:jc w:val="center"/>
        </w:trPr>
        <w:tc>
          <w:tcPr>
            <w:tcW w:w="3362" w:type="dxa"/>
          </w:tcPr>
          <w:p w14:paraId="7A1A483B" w14:textId="180F4405" w:rsidR="00A914FD" w:rsidRPr="00376ABC" w:rsidRDefault="00A914FD" w:rsidP="00737ACE">
            <w:pPr>
              <w:tabs>
                <w:tab w:val="left" w:pos="2055"/>
              </w:tabs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موضوع</w:t>
            </w:r>
          </w:p>
        </w:tc>
        <w:tc>
          <w:tcPr>
            <w:tcW w:w="1360" w:type="dxa"/>
          </w:tcPr>
          <w:p w14:paraId="0A703957" w14:textId="36F09443" w:rsidR="00A914FD" w:rsidRPr="00376ABC" w:rsidRDefault="00A914FD" w:rsidP="00737ACE">
            <w:pPr>
              <w:tabs>
                <w:tab w:val="left" w:pos="2055"/>
              </w:tabs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گروه</w:t>
            </w:r>
          </w:p>
        </w:tc>
        <w:tc>
          <w:tcPr>
            <w:tcW w:w="2027" w:type="dxa"/>
          </w:tcPr>
          <w:p w14:paraId="369D4E8F" w14:textId="3CE72481" w:rsidR="00A914FD" w:rsidRPr="00376ABC" w:rsidRDefault="00A914FD" w:rsidP="00737ACE">
            <w:pPr>
              <w:tabs>
                <w:tab w:val="left" w:pos="2055"/>
              </w:tabs>
              <w:bidi/>
              <w:jc w:val="center"/>
              <w:rPr>
                <w:rFonts w:cs="B Nazanin"/>
                <w:sz w:val="28"/>
                <w:szCs w:val="28"/>
              </w:rPr>
            </w:pPr>
            <w:r w:rsidRPr="00376ABC">
              <w:rPr>
                <w:rFonts w:cs="B Nazanin" w:hint="cs"/>
                <w:sz w:val="28"/>
                <w:szCs w:val="28"/>
                <w:rtl/>
              </w:rPr>
              <w:t>ارائه دهنده</w:t>
            </w:r>
          </w:p>
        </w:tc>
        <w:tc>
          <w:tcPr>
            <w:tcW w:w="1199" w:type="dxa"/>
          </w:tcPr>
          <w:p w14:paraId="4BDB8822" w14:textId="77777777" w:rsidR="00A914FD" w:rsidRPr="00376ABC" w:rsidRDefault="00A914FD" w:rsidP="00737AC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76ABC">
              <w:rPr>
                <w:rFonts w:cs="B Nazanin" w:hint="cs"/>
                <w:sz w:val="28"/>
                <w:szCs w:val="28"/>
                <w:rtl/>
                <w:lang w:bidi="fa-IR"/>
              </w:rPr>
              <w:t>تاریخ</w:t>
            </w:r>
          </w:p>
        </w:tc>
        <w:tc>
          <w:tcPr>
            <w:tcW w:w="1068" w:type="dxa"/>
          </w:tcPr>
          <w:p w14:paraId="4002656E" w14:textId="77777777" w:rsidR="00A914FD" w:rsidRPr="00376ABC" w:rsidRDefault="00A914FD" w:rsidP="00737AC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A914FD" w:rsidRPr="00376ABC" w14:paraId="03FEA46A" w14:textId="77777777" w:rsidTr="00924018">
        <w:trPr>
          <w:trHeight w:val="833"/>
          <w:jc w:val="center"/>
        </w:trPr>
        <w:tc>
          <w:tcPr>
            <w:tcW w:w="3362" w:type="dxa"/>
          </w:tcPr>
          <w:p w14:paraId="2B5EDDB1" w14:textId="32CC62AA" w:rsidR="00A914FD" w:rsidRPr="00F74EBE" w:rsidRDefault="00A914FD" w:rsidP="004359ED">
            <w:pPr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74EBE">
              <w:rPr>
                <w:rFonts w:asciiTheme="majorBidi" w:hAnsiTheme="majorBidi" w:cstheme="majorBidi"/>
                <w:sz w:val="28"/>
                <w:szCs w:val="28"/>
              </w:rPr>
              <w:t>Reliability and accuracy of MRI in orthopedics: a survey of its use and perceived limitations</w:t>
            </w:r>
            <w:r w:rsidRPr="00F74EBE">
              <w:rPr>
                <w:rFonts w:asciiTheme="majorBidi" w:hAnsiTheme="majorBidi" w:cstheme="majorBidi"/>
                <w:sz w:val="28"/>
                <w:szCs w:val="28"/>
                <w:rtl/>
              </w:rPr>
              <w:t>‏</w:t>
            </w:r>
          </w:p>
        </w:tc>
        <w:tc>
          <w:tcPr>
            <w:tcW w:w="1360" w:type="dxa"/>
          </w:tcPr>
          <w:p w14:paraId="59221BDE" w14:textId="1EF48437" w:rsidR="00A914FD" w:rsidRPr="00376ABC" w:rsidRDefault="00924018" w:rsidP="00A914FD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924018">
              <w:rPr>
                <w:rFonts w:cs="B Nazanin"/>
                <w:sz w:val="28"/>
                <w:szCs w:val="28"/>
                <w:rtl/>
              </w:rPr>
              <w:t>ارتوپد</w:t>
            </w:r>
            <w:r w:rsidRPr="00924018">
              <w:rPr>
                <w:rFonts w:cs="B Nazanin" w:hint="cs"/>
                <w:sz w:val="28"/>
                <w:szCs w:val="28"/>
                <w:rtl/>
              </w:rPr>
              <w:t>ی</w:t>
            </w:r>
          </w:p>
        </w:tc>
        <w:tc>
          <w:tcPr>
            <w:tcW w:w="2027" w:type="dxa"/>
          </w:tcPr>
          <w:p w14:paraId="3E364BC1" w14:textId="77777777" w:rsidR="00A914FD" w:rsidRDefault="00A914FD" w:rsidP="00A914FD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376ABC">
              <w:rPr>
                <w:rFonts w:cs="B Nazanin" w:hint="cs"/>
                <w:sz w:val="28"/>
                <w:szCs w:val="28"/>
                <w:rtl/>
              </w:rPr>
              <w:t xml:space="preserve">اقای دکتر </w:t>
            </w:r>
            <w:r>
              <w:rPr>
                <w:rFonts w:cs="B Nazanin" w:hint="cs"/>
                <w:sz w:val="28"/>
                <w:szCs w:val="28"/>
                <w:rtl/>
              </w:rPr>
              <w:t>مرتضی طاهریان</w:t>
            </w:r>
          </w:p>
          <w:p w14:paraId="478ADEE8" w14:textId="4312AAFC" w:rsidR="00A914FD" w:rsidRDefault="00A914FD" w:rsidP="00A914FD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( رزیدنت ارتوپدی)</w:t>
            </w:r>
          </w:p>
          <w:p w14:paraId="311495F2" w14:textId="35965594" w:rsidR="00A914FD" w:rsidRPr="00376ABC" w:rsidRDefault="00A914FD" w:rsidP="007424A9">
            <w:pPr>
              <w:bidi/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199" w:type="dxa"/>
          </w:tcPr>
          <w:p w14:paraId="7DC944F8" w14:textId="72F861CE" w:rsidR="00A914FD" w:rsidRPr="00376ABC" w:rsidRDefault="00A914FD" w:rsidP="007424A9">
            <w:pPr>
              <w:bidi/>
              <w:rPr>
                <w:rFonts w:cs="B Nazanin"/>
                <w:sz w:val="28"/>
                <w:szCs w:val="28"/>
                <w:lang w:val="en-US"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4359ED">
              <w:rPr>
                <w:rFonts w:cs="B Nazanin" w:hint="cs"/>
                <w:sz w:val="28"/>
                <w:szCs w:val="28"/>
                <w:rtl/>
              </w:rPr>
              <w:t>26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4359ED">
              <w:rPr>
                <w:rFonts w:cs="B Nazanin" w:hint="cs"/>
                <w:sz w:val="28"/>
                <w:szCs w:val="28"/>
                <w:rtl/>
                <w:lang w:bidi="fa-IR"/>
              </w:rPr>
              <w:t>مرداد</w:t>
            </w:r>
          </w:p>
        </w:tc>
        <w:tc>
          <w:tcPr>
            <w:tcW w:w="1068" w:type="dxa"/>
          </w:tcPr>
          <w:p w14:paraId="2D67D90D" w14:textId="7682BD53" w:rsidR="00A914FD" w:rsidRPr="00376ABC" w:rsidRDefault="00A914FD" w:rsidP="00F74EBE">
            <w:pPr>
              <w:bidi/>
              <w:ind w:firstLine="720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</w:tr>
      <w:tr w:rsidR="00A914FD" w:rsidRPr="00376ABC" w14:paraId="4C171D48" w14:textId="77777777" w:rsidTr="00924018">
        <w:trPr>
          <w:trHeight w:val="801"/>
          <w:jc w:val="center"/>
        </w:trPr>
        <w:tc>
          <w:tcPr>
            <w:tcW w:w="3362" w:type="dxa"/>
          </w:tcPr>
          <w:p w14:paraId="4AC03630" w14:textId="47050AC4" w:rsidR="00A914FD" w:rsidRPr="00F74EBE" w:rsidRDefault="004359ED" w:rsidP="004359ED">
            <w:pPr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74EBE">
              <w:rPr>
                <w:rFonts w:asciiTheme="majorBidi" w:hAnsiTheme="majorBidi" w:cstheme="majorBidi"/>
                <w:sz w:val="28"/>
                <w:szCs w:val="28"/>
              </w:rPr>
              <w:t>Ventricular dyssynchrony and pacing-induced cardiomyopathy in patients with pacemakers, the utility of ultra-high-frequency ECG and other dyssynchrony assessment tools</w:t>
            </w:r>
          </w:p>
        </w:tc>
        <w:tc>
          <w:tcPr>
            <w:tcW w:w="1360" w:type="dxa"/>
          </w:tcPr>
          <w:p w14:paraId="24C80687" w14:textId="38AE47EB" w:rsidR="00A914FD" w:rsidRPr="00376ABC" w:rsidRDefault="004359ED" w:rsidP="007424A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4359ED">
              <w:rPr>
                <w:rFonts w:cs="B Nazanin"/>
                <w:sz w:val="28"/>
                <w:szCs w:val="28"/>
                <w:rtl/>
              </w:rPr>
              <w:t>قلب و عروق</w:t>
            </w:r>
          </w:p>
        </w:tc>
        <w:tc>
          <w:tcPr>
            <w:tcW w:w="2027" w:type="dxa"/>
          </w:tcPr>
          <w:p w14:paraId="232471D7" w14:textId="77777777" w:rsidR="004359ED" w:rsidRDefault="00A914FD" w:rsidP="007424A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376ABC">
              <w:rPr>
                <w:rFonts w:cs="B Nazanin" w:hint="cs"/>
                <w:sz w:val="28"/>
                <w:szCs w:val="28"/>
                <w:rtl/>
              </w:rPr>
              <w:t xml:space="preserve">اقای دکتر </w:t>
            </w:r>
            <w:r w:rsidR="004359ED">
              <w:rPr>
                <w:rFonts w:cs="B Nazanin" w:hint="cs"/>
                <w:sz w:val="28"/>
                <w:szCs w:val="28"/>
                <w:rtl/>
              </w:rPr>
              <w:t>عرفان علیمردانی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  <w:p w14:paraId="5AF61E12" w14:textId="43154C7F" w:rsidR="00A914FD" w:rsidRPr="00376ABC" w:rsidRDefault="00A914FD" w:rsidP="004359ED">
            <w:pPr>
              <w:bidi/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( رزیدنت </w:t>
            </w:r>
            <w:r w:rsidR="004359ED">
              <w:rPr>
                <w:rFonts w:cs="B Nazanin" w:hint="cs"/>
                <w:sz w:val="28"/>
                <w:szCs w:val="28"/>
                <w:rtl/>
              </w:rPr>
              <w:t>قلب</w:t>
            </w:r>
            <w:r>
              <w:rPr>
                <w:rFonts w:cs="B Nazanin" w:hint="cs"/>
                <w:sz w:val="28"/>
                <w:szCs w:val="28"/>
                <w:rtl/>
              </w:rPr>
              <w:t>)</w:t>
            </w:r>
          </w:p>
        </w:tc>
        <w:tc>
          <w:tcPr>
            <w:tcW w:w="1199" w:type="dxa"/>
          </w:tcPr>
          <w:p w14:paraId="2EEC6EC8" w14:textId="30265769" w:rsidR="00A914FD" w:rsidRPr="00376ABC" w:rsidRDefault="004359ED" w:rsidP="007424A9">
            <w:pPr>
              <w:tabs>
                <w:tab w:val="left" w:pos="2040"/>
              </w:tabs>
              <w:bidi/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  <w:r w:rsidR="00A914FD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>شهریور</w:t>
            </w:r>
          </w:p>
        </w:tc>
        <w:tc>
          <w:tcPr>
            <w:tcW w:w="1068" w:type="dxa"/>
          </w:tcPr>
          <w:p w14:paraId="3F62CB1E" w14:textId="77777777" w:rsidR="00A914FD" w:rsidRPr="00376ABC" w:rsidRDefault="00A914FD" w:rsidP="007424A9">
            <w:pPr>
              <w:tabs>
                <w:tab w:val="left" w:pos="2040"/>
              </w:tabs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</w:tr>
      <w:tr w:rsidR="00A914FD" w:rsidRPr="00376ABC" w14:paraId="769A0F9F" w14:textId="77777777" w:rsidTr="00924018">
        <w:trPr>
          <w:trHeight w:val="801"/>
          <w:jc w:val="center"/>
        </w:trPr>
        <w:tc>
          <w:tcPr>
            <w:tcW w:w="3362" w:type="dxa"/>
          </w:tcPr>
          <w:p w14:paraId="352F8883" w14:textId="3863330F" w:rsidR="00A914FD" w:rsidRPr="00F74EBE" w:rsidRDefault="004359ED" w:rsidP="004359ED">
            <w:pPr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F74EBE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Modeling Normal Tissue Complication Probability of Radiation-Induced Alopecia Following Intensity-Modulated Radiation Therapy in Glioblastoma Patients</w:t>
            </w:r>
            <w:r w:rsidRPr="00F74EBE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‏</w:t>
            </w:r>
          </w:p>
        </w:tc>
        <w:tc>
          <w:tcPr>
            <w:tcW w:w="1360" w:type="dxa"/>
          </w:tcPr>
          <w:p w14:paraId="4E2462E6" w14:textId="5FE948E7" w:rsidR="00A914FD" w:rsidRDefault="00924018" w:rsidP="007424A9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فیزیک پزشکی</w:t>
            </w:r>
          </w:p>
        </w:tc>
        <w:tc>
          <w:tcPr>
            <w:tcW w:w="2027" w:type="dxa"/>
          </w:tcPr>
          <w:p w14:paraId="4553B3B2" w14:textId="77777777" w:rsidR="00924018" w:rsidRPr="00924018" w:rsidRDefault="00924018" w:rsidP="00924018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924018">
              <w:rPr>
                <w:rFonts w:cs="B Nazanin"/>
                <w:sz w:val="28"/>
                <w:szCs w:val="28"/>
                <w:rtl/>
                <w:lang w:bidi="fa-IR"/>
              </w:rPr>
              <w:t>آقا</w:t>
            </w:r>
            <w:r w:rsidRPr="00924018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Pr="00924018">
              <w:rPr>
                <w:rFonts w:cs="B Nazanin"/>
                <w:sz w:val="28"/>
                <w:szCs w:val="28"/>
                <w:rtl/>
                <w:lang w:bidi="fa-IR"/>
              </w:rPr>
              <w:t xml:space="preserve"> دکتر کورش صابر</w:t>
            </w:r>
          </w:p>
          <w:p w14:paraId="5131120E" w14:textId="3721960C" w:rsidR="00A914FD" w:rsidRPr="00376ABC" w:rsidRDefault="00924018" w:rsidP="00924018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924018">
              <w:rPr>
                <w:rFonts w:cs="B Nazanin"/>
                <w:sz w:val="28"/>
                <w:szCs w:val="28"/>
                <w:rtl/>
                <w:lang w:bidi="fa-IR"/>
              </w:rPr>
              <w:t>( دکتر</w:t>
            </w:r>
            <w:r w:rsidRPr="00924018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Pr="00924018">
              <w:rPr>
                <w:rFonts w:cs="B Nazanin"/>
                <w:sz w:val="28"/>
                <w:szCs w:val="28"/>
                <w:rtl/>
                <w:lang w:bidi="fa-IR"/>
              </w:rPr>
              <w:t xml:space="preserve"> تخصص</w:t>
            </w:r>
            <w:r w:rsidRPr="00924018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Pr="00924018">
              <w:rPr>
                <w:rFonts w:cs="B Nazanin"/>
                <w:sz w:val="28"/>
                <w:szCs w:val="28"/>
                <w:rtl/>
                <w:lang w:bidi="fa-IR"/>
              </w:rPr>
              <w:t xml:space="preserve"> ف</w:t>
            </w:r>
            <w:r w:rsidRPr="00924018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Pr="00924018">
              <w:rPr>
                <w:rFonts w:cs="B Nazanin" w:hint="eastAsia"/>
                <w:sz w:val="28"/>
                <w:szCs w:val="28"/>
                <w:rtl/>
                <w:lang w:bidi="fa-IR"/>
              </w:rPr>
              <w:t>ز</w:t>
            </w:r>
            <w:r w:rsidRPr="00924018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Pr="00924018">
              <w:rPr>
                <w:rFonts w:cs="B Nazanin" w:hint="eastAsia"/>
                <w:sz w:val="28"/>
                <w:szCs w:val="28"/>
                <w:rtl/>
                <w:lang w:bidi="fa-IR"/>
              </w:rPr>
              <w:t>ک</w:t>
            </w:r>
            <w:r w:rsidRPr="00924018">
              <w:rPr>
                <w:rFonts w:cs="B Nazanin"/>
                <w:sz w:val="28"/>
                <w:szCs w:val="28"/>
                <w:rtl/>
                <w:lang w:bidi="fa-IR"/>
              </w:rPr>
              <w:t xml:space="preserve"> پزشک</w:t>
            </w:r>
            <w:r w:rsidRPr="00924018">
              <w:rPr>
                <w:rFonts w:cs="B Nazanin" w:hint="cs"/>
                <w:sz w:val="28"/>
                <w:szCs w:val="28"/>
                <w:rtl/>
                <w:lang w:bidi="fa-IR"/>
              </w:rPr>
              <w:t>ی</w:t>
            </w:r>
            <w:r w:rsidRPr="00924018">
              <w:rPr>
                <w:rFonts w:cs="B Nazanin"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1199" w:type="dxa"/>
          </w:tcPr>
          <w:p w14:paraId="628E7522" w14:textId="02E8635A" w:rsidR="00A914FD" w:rsidRPr="00376ABC" w:rsidRDefault="004359ED" w:rsidP="007424A9">
            <w:pPr>
              <w:bidi/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16</w:t>
            </w:r>
            <w:r w:rsidR="00924018" w:rsidRPr="00924018">
              <w:rPr>
                <w:rFonts w:cs="B Nazanin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>شهریور</w:t>
            </w:r>
          </w:p>
        </w:tc>
        <w:tc>
          <w:tcPr>
            <w:tcW w:w="1068" w:type="dxa"/>
          </w:tcPr>
          <w:p w14:paraId="0E30863A" w14:textId="20F9B5DB" w:rsidR="00A914FD" w:rsidRPr="00376ABC" w:rsidRDefault="00924018" w:rsidP="007424A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</w:tr>
      <w:tr w:rsidR="00A914FD" w:rsidRPr="00376ABC" w14:paraId="14D961A6" w14:textId="77777777" w:rsidTr="00924018">
        <w:trPr>
          <w:trHeight w:val="801"/>
          <w:jc w:val="center"/>
        </w:trPr>
        <w:tc>
          <w:tcPr>
            <w:tcW w:w="3362" w:type="dxa"/>
          </w:tcPr>
          <w:p w14:paraId="1AFF77F6" w14:textId="0A2C8A45" w:rsidR="00A914FD" w:rsidRPr="00F74EBE" w:rsidRDefault="004359ED" w:rsidP="004359ED">
            <w:pPr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74EBE">
              <w:rPr>
                <w:rFonts w:asciiTheme="majorBidi" w:hAnsiTheme="majorBidi" w:cstheme="majorBidi"/>
                <w:sz w:val="28"/>
                <w:szCs w:val="28"/>
              </w:rPr>
              <w:t>Elucidating the Effects of Sleep Deprivation: Exploring fMRI Imaging Biomarkers to Analyze Brain Functions Related to Insomnia</w:t>
            </w:r>
          </w:p>
        </w:tc>
        <w:tc>
          <w:tcPr>
            <w:tcW w:w="1360" w:type="dxa"/>
          </w:tcPr>
          <w:p w14:paraId="56CD0CE5" w14:textId="42C4C930" w:rsidR="00A914FD" w:rsidRDefault="004359ED" w:rsidP="007424A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فیزیک پزشکی - رادیوتراپی</w:t>
            </w:r>
          </w:p>
        </w:tc>
        <w:tc>
          <w:tcPr>
            <w:tcW w:w="2027" w:type="dxa"/>
          </w:tcPr>
          <w:p w14:paraId="1D77813A" w14:textId="1A7BB9FB" w:rsidR="00A914FD" w:rsidRDefault="00A914FD" w:rsidP="007424A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آقای </w:t>
            </w:r>
            <w:r w:rsidR="00924018">
              <w:rPr>
                <w:rFonts w:cs="B Nazanin" w:hint="cs"/>
                <w:sz w:val="28"/>
                <w:szCs w:val="28"/>
                <w:rtl/>
              </w:rPr>
              <w:t xml:space="preserve">دکتر </w:t>
            </w:r>
            <w:r w:rsidR="004359ED">
              <w:rPr>
                <w:rFonts w:cs="B Nazanin" w:hint="cs"/>
                <w:sz w:val="28"/>
                <w:szCs w:val="28"/>
                <w:rtl/>
              </w:rPr>
              <w:t>یزدان چقازردی</w:t>
            </w:r>
            <w:r w:rsidR="00924018"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  <w:p w14:paraId="0F563B94" w14:textId="1FB37CEF" w:rsidR="00924018" w:rsidRPr="00376ABC" w:rsidRDefault="00924018" w:rsidP="00924018">
            <w:pPr>
              <w:bidi/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1199" w:type="dxa"/>
          </w:tcPr>
          <w:p w14:paraId="7A385722" w14:textId="07A85023" w:rsidR="00A914FD" w:rsidRPr="00376ABC" w:rsidRDefault="004359ED" w:rsidP="007424A9">
            <w:pPr>
              <w:bidi/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23</w:t>
            </w:r>
            <w:r w:rsidR="00A914FD" w:rsidRPr="00376ABC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>شهریور</w:t>
            </w:r>
          </w:p>
        </w:tc>
        <w:tc>
          <w:tcPr>
            <w:tcW w:w="1068" w:type="dxa"/>
          </w:tcPr>
          <w:p w14:paraId="5E73A04C" w14:textId="0E5EC0F3" w:rsidR="00A914FD" w:rsidRPr="00376ABC" w:rsidRDefault="00924018" w:rsidP="007424A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</w:tr>
      <w:tr w:rsidR="00A914FD" w:rsidRPr="00376ABC" w14:paraId="3D74DB1F" w14:textId="77777777" w:rsidTr="00924018">
        <w:trPr>
          <w:trHeight w:val="833"/>
          <w:jc w:val="center"/>
        </w:trPr>
        <w:tc>
          <w:tcPr>
            <w:tcW w:w="3362" w:type="dxa"/>
          </w:tcPr>
          <w:p w14:paraId="70A4509E" w14:textId="3EA06340" w:rsidR="00A914FD" w:rsidRPr="00F74EBE" w:rsidRDefault="00B5047E" w:rsidP="004359ED">
            <w:pPr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74EBE">
              <w:rPr>
                <w:rFonts w:asciiTheme="majorBidi" w:hAnsiTheme="majorBidi" w:cstheme="majorBidi"/>
                <w:sz w:val="28"/>
                <w:szCs w:val="28"/>
              </w:rPr>
              <w:t>Radionuclides delivery systems for nuclear imaging and radiotherapy of cancer</w:t>
            </w:r>
          </w:p>
        </w:tc>
        <w:tc>
          <w:tcPr>
            <w:tcW w:w="1360" w:type="dxa"/>
          </w:tcPr>
          <w:p w14:paraId="7BF966B5" w14:textId="084B398F" w:rsidR="00A914FD" w:rsidRPr="00376ABC" w:rsidRDefault="00B5047E" w:rsidP="007424A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داروسازی </w:t>
            </w:r>
          </w:p>
        </w:tc>
        <w:tc>
          <w:tcPr>
            <w:tcW w:w="2027" w:type="dxa"/>
          </w:tcPr>
          <w:p w14:paraId="29DAAA2E" w14:textId="4CDCA310" w:rsidR="00A914FD" w:rsidRDefault="00B5047E" w:rsidP="007424A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اقای دکتر </w:t>
            </w:r>
            <w:r w:rsidR="004359ED">
              <w:rPr>
                <w:rFonts w:cs="B Nazanin" w:hint="cs"/>
                <w:sz w:val="28"/>
                <w:szCs w:val="28"/>
                <w:rtl/>
              </w:rPr>
              <w:t>حمید اسلام پور</w:t>
            </w:r>
          </w:p>
          <w:p w14:paraId="7283CF34" w14:textId="3BFCCEBC" w:rsidR="00B5047E" w:rsidRPr="00376ABC" w:rsidRDefault="00B5047E" w:rsidP="00B5047E">
            <w:pPr>
              <w:bidi/>
              <w:jc w:val="center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( دکتری تخصصی </w:t>
            </w:r>
            <w:r w:rsidR="004359ED">
              <w:rPr>
                <w:rFonts w:cs="B Nazanin" w:hint="cs"/>
                <w:sz w:val="28"/>
                <w:szCs w:val="28"/>
                <w:rtl/>
              </w:rPr>
              <w:t>بیوتکنولوژی دارویی</w:t>
            </w:r>
            <w:r>
              <w:rPr>
                <w:rFonts w:cs="B Nazanin" w:hint="cs"/>
                <w:sz w:val="28"/>
                <w:szCs w:val="28"/>
                <w:rtl/>
              </w:rPr>
              <w:t>)</w:t>
            </w:r>
          </w:p>
        </w:tc>
        <w:tc>
          <w:tcPr>
            <w:tcW w:w="1199" w:type="dxa"/>
          </w:tcPr>
          <w:p w14:paraId="45B0FD0B" w14:textId="0CB6F20A" w:rsidR="00A914FD" w:rsidRPr="004359ED" w:rsidRDefault="004359ED" w:rsidP="007424A9">
            <w:pPr>
              <w:bidi/>
              <w:jc w:val="center"/>
              <w:rPr>
                <w:rFonts w:cs="B Nazanin"/>
                <w:sz w:val="28"/>
                <w:szCs w:val="28"/>
                <w:lang w:val="en-US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30</w:t>
            </w:r>
            <w:r w:rsidR="00A914FD" w:rsidRPr="00376ABC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>شهریور</w:t>
            </w:r>
          </w:p>
        </w:tc>
        <w:tc>
          <w:tcPr>
            <w:tcW w:w="1068" w:type="dxa"/>
          </w:tcPr>
          <w:p w14:paraId="31E87247" w14:textId="3D9E004A" w:rsidR="00A914FD" w:rsidRPr="00376ABC" w:rsidRDefault="00B5047E" w:rsidP="007424A9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</w:tr>
    </w:tbl>
    <w:p w14:paraId="04BDADF3" w14:textId="2ED923DE" w:rsidR="007424A9" w:rsidRPr="007424A9" w:rsidRDefault="007424A9" w:rsidP="007424A9">
      <w:pPr>
        <w:bidi/>
        <w:jc w:val="both"/>
        <w:rPr>
          <w:rFonts w:cs="B Nazanin"/>
          <w:sz w:val="28"/>
          <w:szCs w:val="28"/>
        </w:rPr>
      </w:pPr>
    </w:p>
    <w:sectPr w:rsidR="007424A9" w:rsidRPr="007424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A8B3C" w14:textId="77777777" w:rsidR="002E5F6C" w:rsidRDefault="002E5F6C" w:rsidP="007424A9">
      <w:pPr>
        <w:spacing w:after="0" w:line="240" w:lineRule="auto"/>
      </w:pPr>
      <w:r>
        <w:separator/>
      </w:r>
    </w:p>
  </w:endnote>
  <w:endnote w:type="continuationSeparator" w:id="0">
    <w:p w14:paraId="00252908" w14:textId="77777777" w:rsidR="002E5F6C" w:rsidRDefault="002E5F6C" w:rsidP="00742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8D947" w14:textId="77777777" w:rsidR="002E5F6C" w:rsidRDefault="002E5F6C" w:rsidP="007424A9">
      <w:pPr>
        <w:spacing w:after="0" w:line="240" w:lineRule="auto"/>
      </w:pPr>
      <w:r>
        <w:separator/>
      </w:r>
    </w:p>
  </w:footnote>
  <w:footnote w:type="continuationSeparator" w:id="0">
    <w:p w14:paraId="25514648" w14:textId="77777777" w:rsidR="002E5F6C" w:rsidRDefault="002E5F6C" w:rsidP="007424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312"/>
    <w:rsid w:val="002E5F6C"/>
    <w:rsid w:val="004359ED"/>
    <w:rsid w:val="00466E91"/>
    <w:rsid w:val="005768A8"/>
    <w:rsid w:val="006434DE"/>
    <w:rsid w:val="00647B51"/>
    <w:rsid w:val="007424A9"/>
    <w:rsid w:val="00852A68"/>
    <w:rsid w:val="008A0F1A"/>
    <w:rsid w:val="00924018"/>
    <w:rsid w:val="00A20312"/>
    <w:rsid w:val="00A914FD"/>
    <w:rsid w:val="00AA1A73"/>
    <w:rsid w:val="00B5047E"/>
    <w:rsid w:val="00C4028A"/>
    <w:rsid w:val="00E57FE3"/>
    <w:rsid w:val="00E8389B"/>
    <w:rsid w:val="00F7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21EE0"/>
  <w15:chartTrackingRefBased/>
  <w15:docId w15:val="{BFD1B3FA-2888-4866-933D-D39BBBF07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24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4A9"/>
  </w:style>
  <w:style w:type="paragraph" w:styleId="Footer">
    <w:name w:val="footer"/>
    <w:basedOn w:val="Normal"/>
    <w:link w:val="FooterChar"/>
    <w:uiPriority w:val="99"/>
    <w:unhideWhenUsed/>
    <w:rsid w:val="007424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4A9"/>
  </w:style>
  <w:style w:type="table" w:styleId="TableGrid">
    <w:name w:val="Table Grid"/>
    <w:basedOn w:val="TableNormal"/>
    <w:uiPriority w:val="39"/>
    <w:rsid w:val="00742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korosh saber</dc:creator>
  <cp:keywords/>
  <dc:description/>
  <cp:lastModifiedBy>drshanei.a</cp:lastModifiedBy>
  <cp:revision>3</cp:revision>
  <dcterms:created xsi:type="dcterms:W3CDTF">2026-08-10T04:03:00Z</dcterms:created>
  <dcterms:modified xsi:type="dcterms:W3CDTF">2026-08-10T04:08:00Z</dcterms:modified>
</cp:coreProperties>
</file>