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CE" w:rsidRPr="005816FE" w:rsidRDefault="003B53CE" w:rsidP="003B53CE">
      <w:pPr>
        <w:bidi/>
        <w:jc w:val="center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bookmarkStart w:id="0" w:name="OLE_LINK2"/>
      <w:bookmarkStart w:id="1" w:name="_GoBack"/>
      <w:bookmarkEnd w:id="1"/>
      <w:r w:rsidRPr="000F3389">
        <w:rPr>
          <w:rFonts w:cs="B Zar" w:hint="cs"/>
          <w:b/>
          <w:bCs/>
          <w:sz w:val="24"/>
          <w:szCs w:val="24"/>
          <w:rtl/>
          <w:lang w:bidi="fa-IR"/>
        </w:rPr>
        <w:t>دانشگاه علوم پزشکی اصفهان</w:t>
      </w:r>
      <w:bookmarkEnd w:id="0"/>
      <w:r w:rsidRPr="00BB00E1"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:rsidR="003B53CE" w:rsidRPr="005816FE" w:rsidRDefault="003B53CE" w:rsidP="003B53CE">
      <w:pPr>
        <w:bidi/>
        <w:jc w:val="center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 w:rsidRPr="005816FE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معاونت تخصصی و فوق تخصصی دانشکده پزشکی</w:t>
      </w:r>
    </w:p>
    <w:p w:rsidR="003B53CE" w:rsidRPr="005816FE" w:rsidRDefault="003B53CE" w:rsidP="0050496D">
      <w:pPr>
        <w:bidi/>
        <w:jc w:val="center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 w:rsidRPr="005816FE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برنامه کارگاه های توانمند سازی دستیاران</w:t>
      </w:r>
      <w:r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فوق تخصصی و فلوشیپ</w:t>
      </w:r>
      <w:r w:rsidRPr="005816FE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ورودی سال تحصیلی </w:t>
      </w:r>
      <w:r w:rsidR="0050496D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1404</w:t>
      </w:r>
      <w:r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-1403</w:t>
      </w:r>
    </w:p>
    <w:p w:rsidR="003B53CE" w:rsidRPr="005816FE" w:rsidRDefault="003B53CE" w:rsidP="0050496D">
      <w:pPr>
        <w:bidi/>
        <w:jc w:val="center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 w:rsidRPr="005816FE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زمان برگزاری: </w:t>
      </w:r>
      <w:r w:rsidR="006629C9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مهر</w:t>
      </w:r>
      <w:r w:rsidRPr="005816FE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ماه </w:t>
      </w:r>
      <w:r w:rsidR="0050496D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1403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70"/>
        <w:gridCol w:w="996"/>
        <w:gridCol w:w="1237"/>
        <w:gridCol w:w="2404"/>
        <w:gridCol w:w="1618"/>
        <w:gridCol w:w="1791"/>
      </w:tblGrid>
      <w:tr w:rsidR="003B53CE" w:rsidRPr="005816FE" w:rsidTr="003B69E0">
        <w:tc>
          <w:tcPr>
            <w:tcW w:w="970" w:type="dxa"/>
            <w:shd w:val="clear" w:color="auto" w:fill="BDD6EE" w:themeFill="accent1" w:themeFillTint="66"/>
            <w:vAlign w:val="center"/>
          </w:tcPr>
          <w:p w:rsidR="003B53CE" w:rsidRPr="005816FE" w:rsidRDefault="003B53CE" w:rsidP="003B69E0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6F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996" w:type="dxa"/>
            <w:shd w:val="clear" w:color="auto" w:fill="BDD6EE" w:themeFill="accent1" w:themeFillTint="66"/>
            <w:vAlign w:val="center"/>
          </w:tcPr>
          <w:p w:rsidR="003B53CE" w:rsidRPr="005816FE" w:rsidRDefault="003B53CE" w:rsidP="003B69E0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6F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237" w:type="dxa"/>
            <w:shd w:val="clear" w:color="auto" w:fill="BDD6EE" w:themeFill="accent1" w:themeFillTint="66"/>
            <w:vAlign w:val="center"/>
          </w:tcPr>
          <w:p w:rsidR="003B53CE" w:rsidRPr="005816FE" w:rsidRDefault="003B53CE" w:rsidP="003B69E0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6F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2404" w:type="dxa"/>
            <w:shd w:val="clear" w:color="auto" w:fill="BDD6EE" w:themeFill="accent1" w:themeFillTint="66"/>
            <w:vAlign w:val="center"/>
          </w:tcPr>
          <w:p w:rsidR="003B53CE" w:rsidRPr="005816FE" w:rsidRDefault="003B53CE" w:rsidP="003B69E0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6F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618" w:type="dxa"/>
            <w:shd w:val="clear" w:color="auto" w:fill="BDD6EE" w:themeFill="accent1" w:themeFillTint="66"/>
            <w:vAlign w:val="center"/>
          </w:tcPr>
          <w:p w:rsidR="003B53CE" w:rsidRPr="005816FE" w:rsidRDefault="003B53CE" w:rsidP="003B69E0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6F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مدرسان</w:t>
            </w:r>
          </w:p>
        </w:tc>
        <w:tc>
          <w:tcPr>
            <w:tcW w:w="1791" w:type="dxa"/>
            <w:shd w:val="clear" w:color="auto" w:fill="BDD6EE" w:themeFill="accent1" w:themeFillTint="66"/>
            <w:vAlign w:val="center"/>
          </w:tcPr>
          <w:p w:rsidR="003B53CE" w:rsidRPr="005816FE" w:rsidRDefault="003B53CE" w:rsidP="003B69E0">
            <w:pPr>
              <w:bidi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6F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مکان</w:t>
            </w:r>
          </w:p>
        </w:tc>
      </w:tr>
      <w:tr w:rsidR="0050496D" w:rsidRPr="005816FE" w:rsidTr="003B69E0">
        <w:trPr>
          <w:trHeight w:val="410"/>
        </w:trPr>
        <w:tc>
          <w:tcPr>
            <w:tcW w:w="970" w:type="dxa"/>
            <w:vAlign w:val="center"/>
          </w:tcPr>
          <w:p w:rsidR="0050496D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996" w:type="dxa"/>
            <w:vAlign w:val="center"/>
          </w:tcPr>
          <w:p w:rsidR="0050496D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2/7/1403</w:t>
            </w:r>
          </w:p>
        </w:tc>
        <w:tc>
          <w:tcPr>
            <w:tcW w:w="1237" w:type="dxa"/>
            <w:vAlign w:val="center"/>
          </w:tcPr>
          <w:p w:rsidR="0050496D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8-13</w:t>
            </w:r>
          </w:p>
        </w:tc>
        <w:tc>
          <w:tcPr>
            <w:tcW w:w="2404" w:type="dxa"/>
            <w:vAlign w:val="center"/>
          </w:tcPr>
          <w:p w:rsidR="0050496D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جست و جوی منابع علمی </w:t>
            </w:r>
          </w:p>
        </w:tc>
        <w:tc>
          <w:tcPr>
            <w:tcW w:w="1618" w:type="dxa"/>
            <w:vAlign w:val="center"/>
          </w:tcPr>
          <w:p w:rsidR="0050496D" w:rsidRPr="00B70514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دکتر آرش نجیمی</w:t>
            </w:r>
          </w:p>
        </w:tc>
        <w:tc>
          <w:tcPr>
            <w:tcW w:w="1791" w:type="dxa"/>
            <w:vAlign w:val="center"/>
          </w:tcPr>
          <w:p w:rsidR="0050496D" w:rsidRPr="005816FE" w:rsidRDefault="0050496D" w:rsidP="0050496D">
            <w:pPr>
              <w:bidi/>
              <w:spacing w:line="192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تالار ادیب</w:t>
            </w:r>
          </w:p>
        </w:tc>
      </w:tr>
      <w:tr w:rsidR="0050496D" w:rsidRPr="005816FE" w:rsidTr="003B69E0">
        <w:trPr>
          <w:trHeight w:val="410"/>
        </w:trPr>
        <w:tc>
          <w:tcPr>
            <w:tcW w:w="970" w:type="dxa"/>
            <w:vMerge w:val="restart"/>
            <w:vAlign w:val="center"/>
          </w:tcPr>
          <w:p w:rsidR="0050496D" w:rsidRPr="005816FE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996" w:type="dxa"/>
            <w:vMerge w:val="restart"/>
            <w:vAlign w:val="center"/>
          </w:tcPr>
          <w:p w:rsidR="0050496D" w:rsidRPr="005816FE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3/7/1403</w:t>
            </w:r>
          </w:p>
        </w:tc>
        <w:tc>
          <w:tcPr>
            <w:tcW w:w="1237" w:type="dxa"/>
            <w:vAlign w:val="center"/>
          </w:tcPr>
          <w:p w:rsidR="0050496D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8-9</w:t>
            </w:r>
          </w:p>
        </w:tc>
        <w:tc>
          <w:tcPr>
            <w:tcW w:w="2404" w:type="dxa"/>
            <w:vAlign w:val="center"/>
          </w:tcPr>
          <w:p w:rsidR="0050496D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lang w:bidi="fa-IR"/>
              </w:rPr>
              <w:t>Oral presentation</w:t>
            </w:r>
          </w:p>
        </w:tc>
        <w:tc>
          <w:tcPr>
            <w:tcW w:w="1618" w:type="dxa"/>
            <w:vAlign w:val="center"/>
          </w:tcPr>
          <w:p w:rsidR="0050496D" w:rsidRPr="00B70514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دکتر شهرزاد شهیدی</w:t>
            </w:r>
          </w:p>
        </w:tc>
        <w:tc>
          <w:tcPr>
            <w:tcW w:w="1791" w:type="dxa"/>
            <w:vAlign w:val="center"/>
          </w:tcPr>
          <w:p w:rsidR="0050496D" w:rsidRPr="005816FE" w:rsidRDefault="0050496D" w:rsidP="0050496D">
            <w:pPr>
              <w:bidi/>
              <w:spacing w:line="192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تالار ادیب</w:t>
            </w:r>
          </w:p>
        </w:tc>
      </w:tr>
      <w:tr w:rsidR="0050496D" w:rsidRPr="005816FE" w:rsidTr="003B69E0">
        <w:trPr>
          <w:trHeight w:val="410"/>
        </w:trPr>
        <w:tc>
          <w:tcPr>
            <w:tcW w:w="970" w:type="dxa"/>
            <w:vMerge/>
            <w:vAlign w:val="center"/>
          </w:tcPr>
          <w:p w:rsidR="0050496D" w:rsidRDefault="0050496D" w:rsidP="0050496D">
            <w:pPr>
              <w:bidi/>
              <w:spacing w:line="240" w:lineRule="auto"/>
              <w:jc w:val="center"/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  <w:vMerge/>
            <w:vAlign w:val="center"/>
          </w:tcPr>
          <w:p w:rsidR="0050496D" w:rsidRDefault="0050496D" w:rsidP="0050496D">
            <w:pPr>
              <w:bidi/>
              <w:spacing w:line="240" w:lineRule="auto"/>
              <w:jc w:val="center"/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:rsidR="0050496D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9-10:45</w:t>
            </w:r>
          </w:p>
        </w:tc>
        <w:tc>
          <w:tcPr>
            <w:tcW w:w="2404" w:type="dxa"/>
            <w:vAlign w:val="center"/>
          </w:tcPr>
          <w:p w:rsidR="0050496D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پاورپورینت</w:t>
            </w:r>
          </w:p>
        </w:tc>
        <w:tc>
          <w:tcPr>
            <w:tcW w:w="1618" w:type="dxa"/>
            <w:vAlign w:val="center"/>
          </w:tcPr>
          <w:p w:rsidR="0050496D" w:rsidRPr="00B70514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دکتر شهرزاد شهیدی</w:t>
            </w:r>
          </w:p>
        </w:tc>
        <w:tc>
          <w:tcPr>
            <w:tcW w:w="1791" w:type="dxa"/>
            <w:vAlign w:val="center"/>
          </w:tcPr>
          <w:p w:rsidR="0050496D" w:rsidRPr="005816FE" w:rsidRDefault="0050496D" w:rsidP="0050496D">
            <w:pPr>
              <w:bidi/>
              <w:spacing w:line="192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تالار ادیب</w:t>
            </w:r>
          </w:p>
        </w:tc>
      </w:tr>
      <w:tr w:rsidR="0050496D" w:rsidRPr="005816FE" w:rsidTr="003B69E0">
        <w:trPr>
          <w:trHeight w:val="410"/>
        </w:trPr>
        <w:tc>
          <w:tcPr>
            <w:tcW w:w="970" w:type="dxa"/>
            <w:vMerge/>
            <w:vAlign w:val="center"/>
          </w:tcPr>
          <w:p w:rsidR="0050496D" w:rsidRPr="005816FE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  <w:vMerge/>
            <w:vAlign w:val="center"/>
          </w:tcPr>
          <w:p w:rsidR="0050496D" w:rsidRPr="005816FE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:rsidR="0050496D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11-12:30</w:t>
            </w:r>
          </w:p>
        </w:tc>
        <w:tc>
          <w:tcPr>
            <w:tcW w:w="2404" w:type="dxa"/>
            <w:vAlign w:val="center"/>
          </w:tcPr>
          <w:p w:rsidR="0050496D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آزمون های نوین</w:t>
            </w:r>
          </w:p>
        </w:tc>
        <w:tc>
          <w:tcPr>
            <w:tcW w:w="1618" w:type="dxa"/>
            <w:vAlign w:val="center"/>
          </w:tcPr>
          <w:p w:rsidR="0050496D" w:rsidRPr="00B70514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دکتر 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>بهنوش استکی</w:t>
            </w:r>
          </w:p>
        </w:tc>
        <w:tc>
          <w:tcPr>
            <w:tcW w:w="1791" w:type="dxa"/>
            <w:vAlign w:val="center"/>
          </w:tcPr>
          <w:p w:rsidR="0050496D" w:rsidRPr="005816FE" w:rsidRDefault="0050496D" w:rsidP="0050496D">
            <w:pPr>
              <w:bidi/>
              <w:spacing w:line="192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تالار ادیب</w:t>
            </w:r>
          </w:p>
        </w:tc>
      </w:tr>
      <w:tr w:rsidR="0050496D" w:rsidRPr="005816FE" w:rsidTr="003B69E0">
        <w:trPr>
          <w:trHeight w:val="410"/>
        </w:trPr>
        <w:tc>
          <w:tcPr>
            <w:tcW w:w="970" w:type="dxa"/>
            <w:vAlign w:val="center"/>
          </w:tcPr>
          <w:p w:rsidR="0050496D" w:rsidRPr="005816FE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996" w:type="dxa"/>
            <w:vAlign w:val="center"/>
          </w:tcPr>
          <w:p w:rsidR="0050496D" w:rsidRPr="005816FE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4/7/1403</w:t>
            </w:r>
          </w:p>
        </w:tc>
        <w:tc>
          <w:tcPr>
            <w:tcW w:w="1237" w:type="dxa"/>
            <w:vAlign w:val="center"/>
          </w:tcPr>
          <w:p w:rsidR="0050496D" w:rsidRDefault="0050496D" w:rsidP="0050496D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8-13</w:t>
            </w:r>
          </w:p>
        </w:tc>
        <w:tc>
          <w:tcPr>
            <w:tcW w:w="2404" w:type="dxa"/>
            <w:vAlign w:val="center"/>
          </w:tcPr>
          <w:p w:rsidR="0050496D" w:rsidRDefault="0050496D" w:rsidP="0050496D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1618" w:type="dxa"/>
            <w:vAlign w:val="center"/>
          </w:tcPr>
          <w:p w:rsidR="0050496D" w:rsidRDefault="0050496D" w:rsidP="0050496D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گروه روانشناسی سلامت</w:t>
            </w:r>
          </w:p>
        </w:tc>
        <w:tc>
          <w:tcPr>
            <w:tcW w:w="1791" w:type="dxa"/>
            <w:vAlign w:val="center"/>
          </w:tcPr>
          <w:p w:rsidR="0050496D" w:rsidRPr="005816FE" w:rsidRDefault="0050496D" w:rsidP="0050496D">
            <w:pPr>
              <w:bidi/>
              <w:spacing w:line="192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تالار ادیب</w:t>
            </w:r>
          </w:p>
        </w:tc>
      </w:tr>
      <w:tr w:rsidR="0050496D" w:rsidRPr="005816FE" w:rsidTr="003B69E0">
        <w:trPr>
          <w:trHeight w:val="410"/>
        </w:trPr>
        <w:tc>
          <w:tcPr>
            <w:tcW w:w="970" w:type="dxa"/>
            <w:vMerge w:val="restart"/>
            <w:vAlign w:val="center"/>
          </w:tcPr>
          <w:p w:rsidR="0050496D" w:rsidRPr="005816FE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996" w:type="dxa"/>
            <w:vMerge w:val="restart"/>
            <w:vAlign w:val="center"/>
          </w:tcPr>
          <w:p w:rsidR="0050496D" w:rsidRPr="005816FE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5/7/1403</w:t>
            </w:r>
          </w:p>
        </w:tc>
        <w:tc>
          <w:tcPr>
            <w:tcW w:w="1237" w:type="dxa"/>
            <w:vAlign w:val="center"/>
          </w:tcPr>
          <w:p w:rsidR="0050496D" w:rsidRPr="005816FE" w:rsidRDefault="0050496D" w:rsidP="0050496D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2404" w:type="dxa"/>
            <w:vAlign w:val="center"/>
          </w:tcPr>
          <w:p w:rsidR="0050496D" w:rsidRDefault="0050496D" w:rsidP="0050496D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اصول تعهدات اخلاق حرفه ای</w:t>
            </w:r>
          </w:p>
        </w:tc>
        <w:tc>
          <w:tcPr>
            <w:tcW w:w="1618" w:type="dxa"/>
            <w:vAlign w:val="center"/>
          </w:tcPr>
          <w:p w:rsidR="0050496D" w:rsidRDefault="0050496D" w:rsidP="0050496D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گروه اخلاق</w:t>
            </w:r>
          </w:p>
        </w:tc>
        <w:tc>
          <w:tcPr>
            <w:tcW w:w="1791" w:type="dxa"/>
            <w:vAlign w:val="center"/>
          </w:tcPr>
          <w:p w:rsidR="0050496D" w:rsidRPr="007018FF" w:rsidRDefault="0050496D" w:rsidP="0050496D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تالار ادیب</w:t>
            </w:r>
          </w:p>
        </w:tc>
      </w:tr>
      <w:tr w:rsidR="0050496D" w:rsidRPr="005816FE" w:rsidTr="003B69E0">
        <w:trPr>
          <w:trHeight w:val="410"/>
        </w:trPr>
        <w:tc>
          <w:tcPr>
            <w:tcW w:w="970" w:type="dxa"/>
            <w:vMerge/>
            <w:vAlign w:val="center"/>
          </w:tcPr>
          <w:p w:rsidR="0050496D" w:rsidRPr="005816FE" w:rsidRDefault="0050496D" w:rsidP="0050496D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  <w:vMerge/>
            <w:vAlign w:val="center"/>
          </w:tcPr>
          <w:p w:rsidR="0050496D" w:rsidRPr="005816FE" w:rsidRDefault="0050496D" w:rsidP="0050496D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:rsidR="0050496D" w:rsidRDefault="0050496D" w:rsidP="0050496D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10:15-12</w:t>
            </w:r>
          </w:p>
        </w:tc>
        <w:tc>
          <w:tcPr>
            <w:tcW w:w="2404" w:type="dxa"/>
            <w:vAlign w:val="center"/>
          </w:tcPr>
          <w:p w:rsidR="0050496D" w:rsidRDefault="0050496D" w:rsidP="0050496D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بررسی کیسهای عملی</w:t>
            </w:r>
          </w:p>
        </w:tc>
        <w:tc>
          <w:tcPr>
            <w:tcW w:w="1618" w:type="dxa"/>
            <w:vAlign w:val="center"/>
          </w:tcPr>
          <w:p w:rsidR="0050496D" w:rsidRDefault="0050496D" w:rsidP="0050496D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گروه اخلاق</w:t>
            </w:r>
          </w:p>
        </w:tc>
        <w:tc>
          <w:tcPr>
            <w:tcW w:w="1791" w:type="dxa"/>
            <w:vAlign w:val="center"/>
          </w:tcPr>
          <w:p w:rsidR="0050496D" w:rsidRPr="007018FF" w:rsidRDefault="0050496D" w:rsidP="0050496D">
            <w:pPr>
              <w:bidi/>
              <w:spacing w:line="192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تالار ادیب</w:t>
            </w:r>
          </w:p>
        </w:tc>
      </w:tr>
      <w:tr w:rsidR="0050496D" w:rsidRPr="005816FE" w:rsidTr="003B69E0">
        <w:trPr>
          <w:trHeight w:val="410"/>
        </w:trPr>
        <w:tc>
          <w:tcPr>
            <w:tcW w:w="970" w:type="dxa"/>
            <w:vMerge/>
            <w:vAlign w:val="center"/>
          </w:tcPr>
          <w:p w:rsidR="0050496D" w:rsidRPr="005816FE" w:rsidRDefault="0050496D" w:rsidP="0050496D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996" w:type="dxa"/>
            <w:vMerge/>
            <w:vAlign w:val="center"/>
          </w:tcPr>
          <w:p w:rsidR="0050496D" w:rsidRPr="005816FE" w:rsidRDefault="0050496D" w:rsidP="0050496D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7" w:type="dxa"/>
            <w:vAlign w:val="center"/>
          </w:tcPr>
          <w:p w:rsidR="0050496D" w:rsidRDefault="0050496D" w:rsidP="0050496D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12-13</w:t>
            </w:r>
          </w:p>
        </w:tc>
        <w:tc>
          <w:tcPr>
            <w:tcW w:w="2404" w:type="dxa"/>
            <w:vAlign w:val="center"/>
          </w:tcPr>
          <w:p w:rsidR="0050496D" w:rsidRDefault="0050496D" w:rsidP="0050496D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اخلاق در پژوهش</w:t>
            </w:r>
          </w:p>
        </w:tc>
        <w:tc>
          <w:tcPr>
            <w:tcW w:w="1618" w:type="dxa"/>
            <w:vAlign w:val="center"/>
          </w:tcPr>
          <w:p w:rsidR="0050496D" w:rsidRDefault="0050496D" w:rsidP="0050496D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گروه اخلاق</w:t>
            </w:r>
          </w:p>
        </w:tc>
        <w:tc>
          <w:tcPr>
            <w:tcW w:w="1791" w:type="dxa"/>
            <w:vAlign w:val="center"/>
          </w:tcPr>
          <w:p w:rsidR="0050496D" w:rsidRPr="007018FF" w:rsidRDefault="0050496D" w:rsidP="0050496D">
            <w:pPr>
              <w:bidi/>
              <w:spacing w:line="192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تالار ادیب</w:t>
            </w:r>
          </w:p>
        </w:tc>
      </w:tr>
    </w:tbl>
    <w:p w:rsidR="007F0A5E" w:rsidRDefault="007F0A5E" w:rsidP="003B53CE">
      <w:pPr>
        <w:bidi/>
      </w:pPr>
    </w:p>
    <w:sectPr w:rsidR="007F0A5E" w:rsidSect="00F915B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CE"/>
    <w:rsid w:val="00311A17"/>
    <w:rsid w:val="003B53CE"/>
    <w:rsid w:val="003B69E0"/>
    <w:rsid w:val="0050496D"/>
    <w:rsid w:val="005D41F5"/>
    <w:rsid w:val="006629C9"/>
    <w:rsid w:val="007F0A5E"/>
    <w:rsid w:val="009C433B"/>
    <w:rsid w:val="00A278F2"/>
    <w:rsid w:val="00B152CD"/>
    <w:rsid w:val="00DF59E0"/>
    <w:rsid w:val="00F9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6DB0"/>
  <w15:chartTrackingRefBased/>
  <w15:docId w15:val="{205F4C85-4E93-46E0-A8E7-E3B61895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3C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3C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B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kh-shameli</dc:creator>
  <cp:keywords/>
  <dc:description/>
  <cp:lastModifiedBy>shameli.a</cp:lastModifiedBy>
  <cp:revision>14</cp:revision>
  <cp:lastPrinted>2023-09-12T09:03:00Z</cp:lastPrinted>
  <dcterms:created xsi:type="dcterms:W3CDTF">2023-08-14T06:59:00Z</dcterms:created>
  <dcterms:modified xsi:type="dcterms:W3CDTF">2024-08-31T09:25:00Z</dcterms:modified>
</cp:coreProperties>
</file>